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3F" w:rsidRPr="00C75C11" w:rsidRDefault="0040323F" w:rsidP="0040323F">
      <w:pPr>
        <w:jc w:val="center"/>
        <w:rPr>
          <w:rFonts w:ascii="Times New Roman" w:hAnsi="Times New Roman"/>
          <w:b/>
          <w:bCs/>
          <w:snapToGrid w:val="0"/>
          <w:sz w:val="19"/>
          <w:szCs w:val="19"/>
        </w:rPr>
      </w:pPr>
      <w:bookmarkStart w:id="0" w:name="_GoBack"/>
      <w:bookmarkEnd w:id="0"/>
      <w:r w:rsidRPr="00C75C11">
        <w:rPr>
          <w:rFonts w:ascii="Times New Roman" w:hAnsi="Times New Roman"/>
          <w:b/>
          <w:bCs/>
          <w:snapToGrid w:val="0"/>
          <w:sz w:val="19"/>
          <w:szCs w:val="19"/>
        </w:rPr>
        <w:t>MICHIGAN ADMINISTRATIVE RULE 15 REQUIRED NOTICE</w:t>
      </w:r>
    </w:p>
    <w:p w:rsidR="0040323F" w:rsidRPr="00C75C11" w:rsidRDefault="0040323F" w:rsidP="0040323F">
      <w:pPr>
        <w:jc w:val="center"/>
        <w:rPr>
          <w:rFonts w:ascii="Times New Roman" w:hAnsi="Times New Roman"/>
          <w:b/>
          <w:bCs/>
          <w:snapToGrid w:val="0"/>
          <w:sz w:val="19"/>
          <w:szCs w:val="19"/>
        </w:rPr>
      </w:pPr>
    </w:p>
    <w:p w:rsidR="0040323F" w:rsidRPr="00C75C11" w:rsidRDefault="0040323F" w:rsidP="0040323F">
      <w:pPr>
        <w:rPr>
          <w:rFonts w:ascii="Times New Roman" w:hAnsi="Times New Roman"/>
          <w:b/>
          <w:bCs/>
          <w:snapToGrid w:val="0"/>
          <w:sz w:val="19"/>
          <w:szCs w:val="19"/>
        </w:rPr>
      </w:pPr>
    </w:p>
    <w:p w:rsidR="0040323F" w:rsidRPr="00C75C11" w:rsidRDefault="0040323F" w:rsidP="005116F5">
      <w:pPr>
        <w:ind w:firstLine="360"/>
        <w:rPr>
          <w:rFonts w:ascii="Times New Roman" w:hAnsi="Times New Roman"/>
          <w:b/>
          <w:bCs/>
          <w:snapToGrid w:val="0"/>
          <w:sz w:val="19"/>
          <w:szCs w:val="19"/>
        </w:rPr>
      </w:pPr>
      <w:r w:rsidRPr="00C75C11">
        <w:rPr>
          <w:rFonts w:ascii="Times New Roman" w:hAnsi="Times New Roman"/>
          <w:b/>
          <w:bCs/>
          <w:snapToGrid w:val="0"/>
          <w:sz w:val="19"/>
          <w:szCs w:val="19"/>
        </w:rPr>
        <w:t>Pursuant to the Michigan Debt Management Act (Act 148 of 1975) and Michigan Administrative Rule 15, please be advised of the following:</w:t>
      </w:r>
    </w:p>
    <w:p w:rsidR="0040323F" w:rsidRPr="00C75C11" w:rsidRDefault="0040323F" w:rsidP="0040323F">
      <w:pPr>
        <w:jc w:val="both"/>
        <w:rPr>
          <w:rFonts w:ascii="Times New Roman" w:hAnsi="Times New Roman"/>
          <w:b/>
          <w:bCs/>
          <w:snapToGrid w:val="0"/>
          <w:sz w:val="19"/>
          <w:szCs w:val="19"/>
        </w:rPr>
      </w:pPr>
    </w:p>
    <w:p w:rsidR="0040323F" w:rsidRPr="00C75C11" w:rsidRDefault="0040323F" w:rsidP="0040323F">
      <w:pPr>
        <w:pStyle w:val="ListParagraph"/>
        <w:numPr>
          <w:ilvl w:val="0"/>
          <w:numId w:val="1"/>
        </w:numPr>
        <w:jc w:val="both"/>
        <w:rPr>
          <w:rFonts w:ascii="Times New Roman" w:hAnsi="Times New Roman"/>
          <w:b/>
          <w:snapToGrid w:val="0"/>
          <w:sz w:val="19"/>
          <w:szCs w:val="19"/>
        </w:rPr>
      </w:pPr>
      <w:r w:rsidRPr="00C75C11">
        <w:rPr>
          <w:rFonts w:ascii="Times New Roman" w:hAnsi="Times New Roman"/>
          <w:b/>
          <w:snapToGrid w:val="0"/>
          <w:sz w:val="19"/>
          <w:szCs w:val="19"/>
        </w:rPr>
        <w:t>Upon establishing a debt management plan for a debtor, a licensee may charge and receive an initial fee of $</w:t>
      </w:r>
      <w:r w:rsidR="00076B0E">
        <w:rPr>
          <w:rFonts w:ascii="Times New Roman" w:hAnsi="Times New Roman"/>
          <w:b/>
          <w:snapToGrid w:val="0"/>
          <w:sz w:val="19"/>
          <w:szCs w:val="19"/>
        </w:rPr>
        <w:t>50</w:t>
      </w:r>
      <w:r w:rsidRPr="00C75C11">
        <w:rPr>
          <w:rFonts w:ascii="Times New Roman" w:hAnsi="Times New Roman"/>
          <w:b/>
          <w:snapToGrid w:val="0"/>
          <w:sz w:val="19"/>
          <w:szCs w:val="19"/>
        </w:rPr>
        <w:t xml:space="preserve">.00. </w:t>
      </w:r>
      <w:r w:rsidR="00BF6270">
        <w:rPr>
          <w:rFonts w:ascii="Times New Roman" w:hAnsi="Times New Roman"/>
          <w:b/>
          <w:snapToGrid w:val="0"/>
          <w:sz w:val="19"/>
          <w:szCs w:val="19"/>
        </w:rPr>
        <w:t xml:space="preserve"> </w:t>
      </w:r>
      <w:r w:rsidR="00BF6270" w:rsidRPr="00BF6270">
        <w:rPr>
          <w:rFonts w:ascii="Times New Roman" w:hAnsi="Times New Roman"/>
          <w:b/>
          <w:snapToGrid w:val="0"/>
          <w:sz w:val="19"/>
          <w:szCs w:val="19"/>
        </w:rPr>
        <w:t xml:space="preserve">A licensee shall attempt to obtain consent to participate in a debt management plan from at least 51%, in number or dollar amount, of the debtor’s creditors within 90 days after establishing the debt management plan. </w:t>
      </w:r>
      <w:r w:rsidR="0035394E">
        <w:rPr>
          <w:rFonts w:ascii="Times New Roman" w:hAnsi="Times New Roman"/>
          <w:b/>
          <w:snapToGrid w:val="0"/>
          <w:sz w:val="19"/>
          <w:szCs w:val="19"/>
        </w:rPr>
        <w:t xml:space="preserve"> </w:t>
      </w:r>
      <w:r w:rsidR="00BF6270" w:rsidRPr="00BF6270">
        <w:rPr>
          <w:rFonts w:ascii="Times New Roman" w:hAnsi="Times New Roman"/>
          <w:b/>
          <w:snapToGrid w:val="0"/>
          <w:sz w:val="19"/>
          <w:szCs w:val="19"/>
        </w:rPr>
        <w:t xml:space="preserve">If the required consent is not actually received by the licensee, the licensee shall provide notice to the debtor of the lack of required consent and the debtor may, at its option, close the account. </w:t>
      </w:r>
      <w:r w:rsidR="0035394E">
        <w:rPr>
          <w:rFonts w:ascii="Times New Roman" w:hAnsi="Times New Roman"/>
          <w:b/>
          <w:snapToGrid w:val="0"/>
          <w:sz w:val="19"/>
          <w:szCs w:val="19"/>
        </w:rPr>
        <w:t xml:space="preserve"> </w:t>
      </w:r>
      <w:r w:rsidR="00BF6270" w:rsidRPr="00BF6270">
        <w:rPr>
          <w:rFonts w:ascii="Times New Roman" w:hAnsi="Times New Roman"/>
          <w:b/>
          <w:snapToGrid w:val="0"/>
          <w:sz w:val="19"/>
          <w:szCs w:val="19"/>
        </w:rPr>
        <w:t>If the debtor decides to close the account, any unexpended funds shall be returned to the debtor or disbursed as directed by the debtor.</w:t>
      </w:r>
    </w:p>
    <w:p w:rsidR="0040323F" w:rsidRPr="00C75C11" w:rsidRDefault="0040323F" w:rsidP="0040323F">
      <w:pPr>
        <w:jc w:val="both"/>
        <w:rPr>
          <w:rFonts w:ascii="Times New Roman" w:hAnsi="Times New Roman"/>
          <w:b/>
          <w:snapToGrid w:val="0"/>
          <w:sz w:val="19"/>
          <w:szCs w:val="19"/>
        </w:rPr>
      </w:pPr>
    </w:p>
    <w:p w:rsidR="0040323F" w:rsidRPr="00C75C11" w:rsidRDefault="0040323F" w:rsidP="0040323F">
      <w:pPr>
        <w:pStyle w:val="ListParagraph"/>
        <w:numPr>
          <w:ilvl w:val="0"/>
          <w:numId w:val="1"/>
        </w:numPr>
        <w:jc w:val="both"/>
        <w:rPr>
          <w:rFonts w:ascii="Times New Roman" w:hAnsi="Times New Roman"/>
          <w:b/>
          <w:snapToGrid w:val="0"/>
          <w:sz w:val="19"/>
          <w:szCs w:val="19"/>
        </w:rPr>
      </w:pPr>
      <w:r w:rsidRPr="00C75C11">
        <w:rPr>
          <w:rFonts w:ascii="Times New Roman" w:hAnsi="Times New Roman"/>
          <w:b/>
          <w:snapToGrid w:val="0"/>
          <w:sz w:val="19"/>
          <w:szCs w:val="19"/>
        </w:rPr>
        <w:t>A debt management contract between a licensee and debtor shall include all of the following:</w:t>
      </w:r>
    </w:p>
    <w:p w:rsidR="0040323F" w:rsidRPr="00C75C11" w:rsidRDefault="0040323F" w:rsidP="0040323F">
      <w:pPr>
        <w:pStyle w:val="ListParagraph"/>
        <w:rPr>
          <w:rFonts w:ascii="Times New Roman" w:hAnsi="Times New Roman"/>
          <w:b/>
          <w:snapToGrid w:val="0"/>
          <w:sz w:val="19"/>
          <w:szCs w:val="19"/>
        </w:rPr>
      </w:pPr>
    </w:p>
    <w:p w:rsidR="0040323F" w:rsidRPr="00C75C11" w:rsidRDefault="00AC23E1" w:rsidP="0040323F">
      <w:pPr>
        <w:pStyle w:val="ListParagraph"/>
        <w:numPr>
          <w:ilvl w:val="0"/>
          <w:numId w:val="4"/>
        </w:numPr>
        <w:jc w:val="both"/>
        <w:rPr>
          <w:rFonts w:ascii="Times New Roman" w:hAnsi="Times New Roman"/>
          <w:b/>
          <w:snapToGrid w:val="0"/>
          <w:sz w:val="19"/>
          <w:szCs w:val="19"/>
        </w:rPr>
      </w:pPr>
      <w:r w:rsidRPr="00AC23E1">
        <w:rPr>
          <w:rFonts w:ascii="Times New Roman" w:hAnsi="Times New Roman"/>
          <w:b/>
          <w:snapToGrid w:val="0"/>
          <w:sz w:val="19"/>
          <w:szCs w:val="19"/>
        </w:rPr>
        <w:t xml:space="preserve">Each creditor to which payments will be made and the amount owed each creditor. </w:t>
      </w:r>
      <w:r>
        <w:rPr>
          <w:rFonts w:ascii="Times New Roman" w:hAnsi="Times New Roman"/>
          <w:b/>
          <w:snapToGrid w:val="0"/>
          <w:sz w:val="19"/>
          <w:szCs w:val="19"/>
        </w:rPr>
        <w:t xml:space="preserve"> </w:t>
      </w:r>
      <w:r w:rsidRPr="00AC23E1">
        <w:rPr>
          <w:rFonts w:ascii="Times New Roman" w:hAnsi="Times New Roman"/>
          <w:b/>
          <w:snapToGrid w:val="0"/>
          <w:sz w:val="19"/>
          <w:szCs w:val="19"/>
        </w:rPr>
        <w:t>A licensee may rely on records of the debtor and other information available to it to determine the amount owed to a creditor.</w:t>
      </w:r>
    </w:p>
    <w:p w:rsidR="0040323F" w:rsidRPr="00C75C11" w:rsidRDefault="0040323F" w:rsidP="0040323F">
      <w:pPr>
        <w:pStyle w:val="ListParagraph"/>
        <w:numPr>
          <w:ilvl w:val="0"/>
          <w:numId w:val="4"/>
        </w:numPr>
        <w:jc w:val="both"/>
        <w:rPr>
          <w:rFonts w:ascii="Times New Roman" w:hAnsi="Times New Roman"/>
          <w:b/>
          <w:snapToGrid w:val="0"/>
          <w:sz w:val="19"/>
          <w:szCs w:val="19"/>
        </w:rPr>
      </w:pPr>
      <w:r w:rsidRPr="00C75C11">
        <w:rPr>
          <w:rFonts w:ascii="Times New Roman" w:hAnsi="Times New Roman"/>
          <w:b/>
          <w:snapToGrid w:val="0"/>
          <w:sz w:val="19"/>
          <w:szCs w:val="19"/>
        </w:rPr>
        <w:t>The total amount of the licensee’s charges.</w:t>
      </w:r>
    </w:p>
    <w:p w:rsidR="0040323F" w:rsidRPr="00C75C11" w:rsidRDefault="0040323F" w:rsidP="0040323F">
      <w:pPr>
        <w:pStyle w:val="ListParagraph"/>
        <w:numPr>
          <w:ilvl w:val="0"/>
          <w:numId w:val="4"/>
        </w:numPr>
        <w:jc w:val="both"/>
        <w:rPr>
          <w:rFonts w:ascii="Times New Roman" w:hAnsi="Times New Roman"/>
          <w:b/>
          <w:snapToGrid w:val="0"/>
          <w:sz w:val="19"/>
          <w:szCs w:val="19"/>
        </w:rPr>
      </w:pPr>
      <w:r w:rsidRPr="00C75C11">
        <w:rPr>
          <w:rFonts w:ascii="Times New Roman" w:hAnsi="Times New Roman"/>
          <w:b/>
          <w:snapToGrid w:val="0"/>
          <w:sz w:val="19"/>
          <w:szCs w:val="19"/>
        </w:rPr>
        <w:t>The beginning and ending dates of the contract.</w:t>
      </w:r>
    </w:p>
    <w:p w:rsidR="00BF6270" w:rsidRDefault="001B0678" w:rsidP="0040323F">
      <w:pPr>
        <w:pStyle w:val="ListParagraph"/>
        <w:numPr>
          <w:ilvl w:val="0"/>
          <w:numId w:val="4"/>
        </w:numPr>
        <w:jc w:val="both"/>
        <w:rPr>
          <w:rFonts w:ascii="Times New Roman" w:hAnsi="Times New Roman"/>
          <w:b/>
          <w:snapToGrid w:val="0"/>
          <w:sz w:val="19"/>
          <w:szCs w:val="19"/>
        </w:rPr>
      </w:pPr>
      <w:r>
        <w:rPr>
          <w:rFonts w:ascii="Times New Roman" w:hAnsi="Times New Roman"/>
          <w:b/>
          <w:snapToGrid w:val="0"/>
          <w:sz w:val="19"/>
          <w:szCs w:val="19"/>
        </w:rPr>
        <w:t xml:space="preserve">The principal amount and approximate interest charges of the debtor’s obligations to be paid under the debt management plan. </w:t>
      </w:r>
    </w:p>
    <w:p w:rsidR="0040323F" w:rsidRPr="00C75C11" w:rsidRDefault="00BF6270" w:rsidP="0040323F">
      <w:pPr>
        <w:pStyle w:val="ListParagraph"/>
        <w:numPr>
          <w:ilvl w:val="0"/>
          <w:numId w:val="4"/>
        </w:numPr>
        <w:jc w:val="both"/>
        <w:rPr>
          <w:rFonts w:ascii="Times New Roman" w:hAnsi="Times New Roman"/>
          <w:b/>
          <w:snapToGrid w:val="0"/>
          <w:sz w:val="19"/>
          <w:szCs w:val="19"/>
        </w:rPr>
      </w:pPr>
      <w:r>
        <w:rPr>
          <w:rFonts w:ascii="Times New Roman" w:hAnsi="Times New Roman"/>
          <w:b/>
          <w:snapToGrid w:val="0"/>
          <w:sz w:val="19"/>
          <w:szCs w:val="19"/>
        </w:rPr>
        <w:t>T</w:t>
      </w:r>
      <w:r w:rsidR="0040323F" w:rsidRPr="00C75C11">
        <w:rPr>
          <w:rFonts w:ascii="Times New Roman" w:hAnsi="Times New Roman"/>
          <w:b/>
          <w:snapToGrid w:val="0"/>
          <w:sz w:val="19"/>
          <w:szCs w:val="19"/>
        </w:rPr>
        <w:t>he name and address of the licensee and of the debtor.</w:t>
      </w:r>
    </w:p>
    <w:p w:rsidR="0040323F" w:rsidRPr="00BF6270" w:rsidRDefault="0040323F" w:rsidP="0040323F">
      <w:pPr>
        <w:pStyle w:val="ListParagraph"/>
        <w:numPr>
          <w:ilvl w:val="0"/>
          <w:numId w:val="4"/>
        </w:numPr>
        <w:jc w:val="both"/>
        <w:rPr>
          <w:rFonts w:ascii="Times New Roman" w:hAnsi="Times New Roman"/>
          <w:b/>
          <w:snapToGrid w:val="0"/>
          <w:sz w:val="19"/>
          <w:szCs w:val="19"/>
        </w:rPr>
      </w:pPr>
      <w:r w:rsidRPr="00C75C11">
        <w:rPr>
          <w:rFonts w:ascii="Times New Roman" w:hAnsi="Times New Roman"/>
          <w:b/>
          <w:snapToGrid w:val="0"/>
          <w:sz w:val="19"/>
          <w:szCs w:val="19"/>
        </w:rPr>
        <w:t>Other provisions or disclosures that the director determines are necessary for the protection of the debtor and the proper conduct of business by a licensee.</w:t>
      </w:r>
    </w:p>
    <w:p w:rsidR="00CB6FF5" w:rsidRPr="001B0678" w:rsidRDefault="00CB6FF5" w:rsidP="001B0678">
      <w:pPr>
        <w:pStyle w:val="ListParagraph"/>
        <w:ind w:left="360"/>
        <w:jc w:val="both"/>
        <w:rPr>
          <w:rFonts w:ascii="Times New Roman" w:hAnsi="Times New Roman"/>
          <w:snapToGrid w:val="0"/>
          <w:sz w:val="19"/>
          <w:szCs w:val="19"/>
        </w:rPr>
      </w:pPr>
    </w:p>
    <w:p w:rsidR="001B0678" w:rsidRDefault="0040323F" w:rsidP="001B0678">
      <w:pPr>
        <w:pStyle w:val="ListParagraph"/>
        <w:numPr>
          <w:ilvl w:val="0"/>
          <w:numId w:val="1"/>
        </w:numPr>
        <w:jc w:val="both"/>
        <w:rPr>
          <w:rFonts w:ascii="Times New Roman" w:hAnsi="Times New Roman"/>
          <w:b/>
          <w:snapToGrid w:val="0"/>
          <w:sz w:val="19"/>
          <w:szCs w:val="19"/>
        </w:rPr>
      </w:pPr>
      <w:r w:rsidRPr="00076B0E">
        <w:rPr>
          <w:rFonts w:ascii="Times New Roman" w:hAnsi="Times New Roman"/>
          <w:b/>
          <w:snapToGrid w:val="0"/>
          <w:sz w:val="19"/>
          <w:szCs w:val="19"/>
        </w:rPr>
        <w:t>A licensee may charge a reasonable fee under a deb</w:t>
      </w:r>
      <w:r w:rsidR="0035394E">
        <w:rPr>
          <w:rFonts w:ascii="Times New Roman" w:hAnsi="Times New Roman"/>
          <w:b/>
          <w:snapToGrid w:val="0"/>
          <w:sz w:val="19"/>
          <w:szCs w:val="19"/>
        </w:rPr>
        <w:t xml:space="preserve">t management services contract.  </w:t>
      </w:r>
      <w:r w:rsidRPr="00076B0E">
        <w:rPr>
          <w:rFonts w:ascii="Times New Roman" w:hAnsi="Times New Roman"/>
          <w:b/>
          <w:snapToGrid w:val="0"/>
          <w:sz w:val="19"/>
          <w:szCs w:val="19"/>
        </w:rPr>
        <w:t xml:space="preserve">The fees and charges of the licensee shall not exceed 15% of the amount of the debt to be liquidated during the express term of the contract. </w:t>
      </w:r>
    </w:p>
    <w:p w:rsidR="001B0678" w:rsidRDefault="001B0678" w:rsidP="001B0678">
      <w:pPr>
        <w:pStyle w:val="ListParagraph"/>
        <w:ind w:left="360"/>
        <w:jc w:val="both"/>
        <w:rPr>
          <w:rFonts w:ascii="Times New Roman" w:hAnsi="Times New Roman"/>
          <w:b/>
          <w:snapToGrid w:val="0"/>
          <w:sz w:val="19"/>
          <w:szCs w:val="19"/>
        </w:rPr>
      </w:pPr>
    </w:p>
    <w:p w:rsidR="001B0678" w:rsidRDefault="001B0678" w:rsidP="001B0678">
      <w:pPr>
        <w:pStyle w:val="ListParagraph"/>
        <w:numPr>
          <w:ilvl w:val="0"/>
          <w:numId w:val="1"/>
        </w:numPr>
        <w:jc w:val="both"/>
        <w:rPr>
          <w:rFonts w:ascii="Times New Roman" w:hAnsi="Times New Roman"/>
          <w:b/>
          <w:snapToGrid w:val="0"/>
          <w:sz w:val="19"/>
          <w:szCs w:val="19"/>
        </w:rPr>
      </w:pPr>
      <w:r>
        <w:rPr>
          <w:rFonts w:ascii="Times New Roman" w:hAnsi="Times New Roman"/>
          <w:b/>
          <w:snapToGrid w:val="0"/>
          <w:sz w:val="19"/>
          <w:szCs w:val="19"/>
        </w:rPr>
        <w:t xml:space="preserve">A licensee may offer a debtor the option to purchase credit reports or educational materials and products. </w:t>
      </w:r>
      <w:r w:rsidR="0035394E">
        <w:rPr>
          <w:rFonts w:ascii="Times New Roman" w:hAnsi="Times New Roman"/>
          <w:b/>
          <w:snapToGrid w:val="0"/>
          <w:sz w:val="19"/>
          <w:szCs w:val="19"/>
        </w:rPr>
        <w:t xml:space="preserve"> </w:t>
      </w:r>
      <w:r>
        <w:rPr>
          <w:rFonts w:ascii="Times New Roman" w:hAnsi="Times New Roman"/>
          <w:b/>
          <w:snapToGrid w:val="0"/>
          <w:sz w:val="19"/>
          <w:szCs w:val="19"/>
        </w:rPr>
        <w:t xml:space="preserve">A fee can be charged to the debtor if the debtor decides to purchase any of those items from the licensee. </w:t>
      </w:r>
      <w:r w:rsidR="00E5759F">
        <w:rPr>
          <w:rFonts w:ascii="Times New Roman" w:hAnsi="Times New Roman"/>
          <w:b/>
          <w:snapToGrid w:val="0"/>
          <w:sz w:val="19"/>
          <w:szCs w:val="19"/>
        </w:rPr>
        <w:t xml:space="preserve"> Fees charged are not subject to the 15% limitation on fees. </w:t>
      </w:r>
    </w:p>
    <w:p w:rsidR="0040323F" w:rsidRPr="00076B0E" w:rsidRDefault="0040323F" w:rsidP="001B0678">
      <w:pPr>
        <w:pStyle w:val="ListParagraph"/>
        <w:ind w:left="360"/>
        <w:jc w:val="both"/>
        <w:rPr>
          <w:rFonts w:ascii="Times New Roman" w:hAnsi="Times New Roman"/>
          <w:b/>
          <w:snapToGrid w:val="0"/>
          <w:sz w:val="19"/>
          <w:szCs w:val="19"/>
        </w:rPr>
      </w:pPr>
    </w:p>
    <w:p w:rsidR="0040323F" w:rsidRPr="00C75C11" w:rsidRDefault="0040323F" w:rsidP="005116F5">
      <w:pPr>
        <w:pStyle w:val="ListParagraph"/>
        <w:numPr>
          <w:ilvl w:val="0"/>
          <w:numId w:val="1"/>
        </w:numPr>
        <w:jc w:val="both"/>
        <w:rPr>
          <w:rFonts w:ascii="Times New Roman" w:hAnsi="Times New Roman"/>
          <w:b/>
          <w:snapToGrid w:val="0"/>
          <w:sz w:val="19"/>
          <w:szCs w:val="19"/>
        </w:rPr>
      </w:pPr>
      <w:r w:rsidRPr="00C75C11">
        <w:rPr>
          <w:rFonts w:ascii="Times New Roman" w:hAnsi="Times New Roman"/>
          <w:b/>
          <w:snapToGrid w:val="0"/>
          <w:sz w:val="19"/>
          <w:szCs w:val="19"/>
        </w:rPr>
        <w:t>Except for a cancellation described below, for which a licensee may not collect the additional fee described in this section, in the event of cancellation or default on the performance of the contract by the debtor before its successful completion, the licensee may collect $25.00 in addition to fees and charges of th</w:t>
      </w:r>
      <w:r w:rsidR="0035394E">
        <w:rPr>
          <w:rFonts w:ascii="Times New Roman" w:hAnsi="Times New Roman"/>
          <w:b/>
          <w:snapToGrid w:val="0"/>
          <w:sz w:val="19"/>
          <w:szCs w:val="19"/>
        </w:rPr>
        <w:t xml:space="preserve">e licensee previously received.  </w:t>
      </w:r>
      <w:r w:rsidRPr="00C75C11">
        <w:rPr>
          <w:rFonts w:ascii="Times New Roman" w:hAnsi="Times New Roman"/>
          <w:b/>
          <w:snapToGrid w:val="0"/>
          <w:sz w:val="19"/>
          <w:szCs w:val="19"/>
        </w:rPr>
        <w:t>This $25.00 fee is not subject to the 15% limitation on fees and charge</w:t>
      </w:r>
      <w:r w:rsidR="005116F5" w:rsidRPr="00C75C11">
        <w:rPr>
          <w:rFonts w:ascii="Times New Roman" w:hAnsi="Times New Roman"/>
          <w:b/>
          <w:snapToGrid w:val="0"/>
          <w:sz w:val="19"/>
          <w:szCs w:val="19"/>
        </w:rPr>
        <w:t>s of the licensee in Section 3 above</w:t>
      </w:r>
      <w:r w:rsidRPr="00C75C11">
        <w:rPr>
          <w:rFonts w:ascii="Times New Roman" w:hAnsi="Times New Roman"/>
          <w:b/>
          <w:snapToGrid w:val="0"/>
          <w:sz w:val="19"/>
          <w:szCs w:val="19"/>
        </w:rPr>
        <w:t>.</w:t>
      </w:r>
    </w:p>
    <w:p w:rsidR="0040323F" w:rsidRPr="00C75C11" w:rsidRDefault="0040323F" w:rsidP="0040323F">
      <w:pPr>
        <w:pStyle w:val="ListParagraph"/>
        <w:rPr>
          <w:rFonts w:ascii="Times New Roman" w:hAnsi="Times New Roman"/>
          <w:b/>
          <w:snapToGrid w:val="0"/>
          <w:sz w:val="19"/>
          <w:szCs w:val="19"/>
        </w:rPr>
      </w:pPr>
    </w:p>
    <w:p w:rsidR="0040323F" w:rsidRDefault="0040323F" w:rsidP="005116F5">
      <w:pPr>
        <w:pStyle w:val="ListParagraph"/>
        <w:numPr>
          <w:ilvl w:val="0"/>
          <w:numId w:val="1"/>
        </w:numPr>
        <w:jc w:val="both"/>
        <w:rPr>
          <w:rFonts w:ascii="Times New Roman" w:hAnsi="Times New Roman"/>
          <w:b/>
          <w:snapToGrid w:val="0"/>
          <w:sz w:val="19"/>
          <w:szCs w:val="19"/>
        </w:rPr>
      </w:pPr>
      <w:r w:rsidRPr="00C75C11">
        <w:rPr>
          <w:rFonts w:ascii="Times New Roman" w:hAnsi="Times New Roman"/>
          <w:b/>
          <w:snapToGrid w:val="0"/>
          <w:sz w:val="19"/>
          <w:szCs w:val="19"/>
        </w:rPr>
        <w:t>A contract is in effect when it is signed by the licensee and the debtor and the debtor has made a payment</w:t>
      </w:r>
      <w:r w:rsidR="00E5759F">
        <w:rPr>
          <w:rFonts w:ascii="Times New Roman" w:hAnsi="Times New Roman"/>
          <w:b/>
          <w:snapToGrid w:val="0"/>
          <w:sz w:val="19"/>
          <w:szCs w:val="19"/>
        </w:rPr>
        <w:t xml:space="preserve"> of any amount </w:t>
      </w:r>
      <w:r w:rsidR="0035394E">
        <w:rPr>
          <w:rFonts w:ascii="Times New Roman" w:hAnsi="Times New Roman"/>
          <w:b/>
          <w:snapToGrid w:val="0"/>
          <w:sz w:val="19"/>
          <w:szCs w:val="19"/>
        </w:rPr>
        <w:t xml:space="preserve">to the licensee.  </w:t>
      </w:r>
      <w:r w:rsidRPr="00C75C11">
        <w:rPr>
          <w:rFonts w:ascii="Times New Roman" w:hAnsi="Times New Roman"/>
          <w:b/>
          <w:snapToGrid w:val="0"/>
          <w:sz w:val="19"/>
          <w:szCs w:val="19"/>
        </w:rPr>
        <w:t>The debtor has the right to cancel the contract until 12 midnight of the third business day after the first day the contract is in effect by delivering written notice of cancellation to the licensee.</w:t>
      </w:r>
      <w:r w:rsidR="0035394E">
        <w:rPr>
          <w:rFonts w:ascii="Times New Roman" w:hAnsi="Times New Roman"/>
          <w:b/>
          <w:snapToGrid w:val="0"/>
          <w:sz w:val="19"/>
          <w:szCs w:val="19"/>
        </w:rPr>
        <w:t xml:space="preserve"> </w:t>
      </w:r>
      <w:r w:rsidR="00E5759F">
        <w:rPr>
          <w:rFonts w:ascii="Times New Roman" w:hAnsi="Times New Roman"/>
          <w:b/>
          <w:snapToGrid w:val="0"/>
          <w:sz w:val="19"/>
          <w:szCs w:val="19"/>
        </w:rPr>
        <w:t xml:space="preserve"> A cancellation described in this section is not subject to, and a licensee may not collect the $25 close fee. </w:t>
      </w:r>
    </w:p>
    <w:p w:rsidR="0040323F" w:rsidRPr="00C75C11" w:rsidRDefault="0040323F" w:rsidP="0040323F">
      <w:pPr>
        <w:jc w:val="both"/>
        <w:rPr>
          <w:rFonts w:ascii="Times New Roman" w:hAnsi="Times New Roman"/>
          <w:b/>
          <w:snapToGrid w:val="0"/>
          <w:sz w:val="19"/>
          <w:szCs w:val="19"/>
        </w:rPr>
      </w:pPr>
    </w:p>
    <w:p w:rsidR="00E5759F" w:rsidRDefault="00E5759F" w:rsidP="005116F5">
      <w:pPr>
        <w:pStyle w:val="ListParagraph"/>
        <w:numPr>
          <w:ilvl w:val="0"/>
          <w:numId w:val="1"/>
        </w:numPr>
        <w:jc w:val="both"/>
        <w:rPr>
          <w:rFonts w:ascii="Times New Roman" w:hAnsi="Times New Roman"/>
          <w:b/>
          <w:snapToGrid w:val="0"/>
          <w:sz w:val="19"/>
          <w:szCs w:val="19"/>
        </w:rPr>
      </w:pPr>
      <w:r w:rsidRPr="00E5759F">
        <w:rPr>
          <w:rFonts w:ascii="Times New Roman" w:hAnsi="Times New Roman"/>
          <w:b/>
          <w:snapToGrid w:val="0"/>
          <w:sz w:val="19"/>
          <w:szCs w:val="19"/>
        </w:rPr>
        <w:t>If a debtor fails to make a payment to a licensee within 60 days after the date a payment is due under a contract, the licensee may, in its discretion, cancel the debt management contract if it determines that the plan is no longer suitable for the debtor, the debtor fails to communicate their desire to continue the plan, or the creditors of the debtor refuse to continue accepting payments under the plan.</w:t>
      </w:r>
    </w:p>
    <w:p w:rsidR="00E5759F" w:rsidRDefault="00E5759F" w:rsidP="00E5759F">
      <w:pPr>
        <w:pStyle w:val="ListParagraph"/>
        <w:ind w:left="360"/>
        <w:jc w:val="both"/>
        <w:rPr>
          <w:rFonts w:ascii="Times New Roman" w:hAnsi="Times New Roman"/>
          <w:b/>
          <w:snapToGrid w:val="0"/>
          <w:sz w:val="19"/>
          <w:szCs w:val="19"/>
        </w:rPr>
      </w:pPr>
    </w:p>
    <w:p w:rsidR="0040323F" w:rsidRPr="00C75C11" w:rsidRDefault="0040323F" w:rsidP="005116F5">
      <w:pPr>
        <w:pStyle w:val="ListParagraph"/>
        <w:numPr>
          <w:ilvl w:val="0"/>
          <w:numId w:val="1"/>
        </w:numPr>
        <w:jc w:val="both"/>
        <w:rPr>
          <w:rFonts w:ascii="Times New Roman" w:hAnsi="Times New Roman"/>
          <w:b/>
          <w:snapToGrid w:val="0"/>
          <w:sz w:val="19"/>
          <w:szCs w:val="19"/>
        </w:rPr>
      </w:pPr>
      <w:r w:rsidRPr="00C75C11">
        <w:rPr>
          <w:rFonts w:ascii="Times New Roman" w:hAnsi="Times New Roman"/>
          <w:b/>
          <w:snapToGrid w:val="0"/>
          <w:sz w:val="19"/>
          <w:szCs w:val="19"/>
        </w:rPr>
        <w:t xml:space="preserve">A licensee shall not contract for, receive, or charge a debtor an amount greater than authorized by this act. </w:t>
      </w:r>
      <w:r w:rsidR="0035394E">
        <w:rPr>
          <w:rFonts w:ascii="Times New Roman" w:hAnsi="Times New Roman"/>
          <w:b/>
          <w:snapToGrid w:val="0"/>
          <w:sz w:val="19"/>
          <w:szCs w:val="19"/>
        </w:rPr>
        <w:t xml:space="preserve"> </w:t>
      </w:r>
      <w:r w:rsidRPr="00C75C11">
        <w:rPr>
          <w:rFonts w:ascii="Times New Roman" w:hAnsi="Times New Roman"/>
          <w:b/>
          <w:snapToGrid w:val="0"/>
          <w:sz w:val="19"/>
          <w:szCs w:val="19"/>
        </w:rPr>
        <w:t>A person who violates this subsection, except as the result of an inadvertent clerical or computer error, shall return to the debtor the amount of the payments received from or on behalf of the debtor and not distributed to creditors, and, as a penalty, an amount equal to the amount overcharged.</w:t>
      </w:r>
    </w:p>
    <w:p w:rsidR="00C75C11" w:rsidRPr="00C75C11" w:rsidRDefault="00C75C11" w:rsidP="0040323F">
      <w:pPr>
        <w:jc w:val="both"/>
        <w:rPr>
          <w:rFonts w:ascii="Times New Roman" w:hAnsi="Times New Roman"/>
          <w:b/>
          <w:snapToGrid w:val="0"/>
          <w:sz w:val="19"/>
          <w:szCs w:val="19"/>
        </w:rPr>
      </w:pPr>
    </w:p>
    <w:p w:rsidR="002A3240" w:rsidRDefault="005116F5" w:rsidP="0040323F">
      <w:pPr>
        <w:jc w:val="both"/>
        <w:rPr>
          <w:rFonts w:ascii="Times New Roman" w:hAnsi="Times New Roman"/>
          <w:b/>
          <w:color w:val="000000"/>
          <w:sz w:val="19"/>
          <w:szCs w:val="19"/>
        </w:rPr>
      </w:pPr>
      <w:r w:rsidRPr="00C75C11">
        <w:rPr>
          <w:rFonts w:ascii="Times New Roman" w:hAnsi="Times New Roman"/>
          <w:b/>
          <w:snapToGrid w:val="0"/>
          <w:sz w:val="19"/>
          <w:szCs w:val="19"/>
        </w:rPr>
        <w:t xml:space="preserve">The </w:t>
      </w:r>
      <w:r w:rsidR="00610C0C">
        <w:rPr>
          <w:rFonts w:ascii="Times New Roman" w:hAnsi="Times New Roman"/>
          <w:b/>
          <w:snapToGrid w:val="0"/>
          <w:sz w:val="19"/>
          <w:szCs w:val="19"/>
        </w:rPr>
        <w:t xml:space="preserve">Michigan Department of Insurance and Financial Services, Office of Consumer Finance, </w:t>
      </w:r>
      <w:r w:rsidR="00C75C11" w:rsidRPr="00C75C11">
        <w:rPr>
          <w:rFonts w:ascii="Times New Roman" w:hAnsi="Times New Roman"/>
          <w:b/>
          <w:snapToGrid w:val="0"/>
          <w:sz w:val="19"/>
          <w:szCs w:val="19"/>
        </w:rPr>
        <w:t>can be reached at</w:t>
      </w:r>
      <w:r w:rsidRPr="00C75C11">
        <w:rPr>
          <w:rFonts w:ascii="Times New Roman" w:hAnsi="Times New Roman"/>
          <w:b/>
          <w:snapToGrid w:val="0"/>
          <w:sz w:val="19"/>
          <w:szCs w:val="19"/>
        </w:rPr>
        <w:t xml:space="preserve"> </w:t>
      </w:r>
      <w:r w:rsidR="00610C0C">
        <w:rPr>
          <w:rFonts w:ascii="Times New Roman" w:hAnsi="Times New Roman"/>
          <w:b/>
          <w:sz w:val="19"/>
          <w:szCs w:val="19"/>
        </w:rPr>
        <w:t>P.O. Box 30220</w:t>
      </w:r>
      <w:r w:rsidR="00C75C11" w:rsidRPr="00C75C11">
        <w:rPr>
          <w:rFonts w:ascii="Times New Roman" w:hAnsi="Times New Roman"/>
          <w:b/>
          <w:sz w:val="19"/>
          <w:szCs w:val="19"/>
        </w:rPr>
        <w:t xml:space="preserve"> </w:t>
      </w:r>
      <w:r w:rsidRPr="00C75C11">
        <w:rPr>
          <w:rFonts w:ascii="Times New Roman" w:hAnsi="Times New Roman"/>
          <w:b/>
          <w:sz w:val="19"/>
          <w:szCs w:val="19"/>
        </w:rPr>
        <w:t>Lansing, MI 48909</w:t>
      </w:r>
      <w:r w:rsidR="003437C2">
        <w:rPr>
          <w:rFonts w:ascii="Times New Roman" w:hAnsi="Times New Roman"/>
          <w:b/>
          <w:sz w:val="19"/>
          <w:szCs w:val="19"/>
        </w:rPr>
        <w:t>,</w:t>
      </w:r>
      <w:r w:rsidR="00966833">
        <w:rPr>
          <w:rFonts w:ascii="Times New Roman" w:hAnsi="Times New Roman"/>
          <w:b/>
          <w:sz w:val="19"/>
          <w:szCs w:val="19"/>
        </w:rPr>
        <w:t xml:space="preserve"> (</w:t>
      </w:r>
      <w:r w:rsidR="00C447CF" w:rsidRPr="00C447CF">
        <w:rPr>
          <w:rFonts w:ascii="Times New Roman" w:hAnsi="Times New Roman"/>
          <w:b/>
          <w:color w:val="000000"/>
          <w:sz w:val="19"/>
          <w:szCs w:val="19"/>
        </w:rPr>
        <w:t>517) 373-</w:t>
      </w:r>
      <w:r w:rsidR="001B63C4" w:rsidRPr="00C447CF">
        <w:rPr>
          <w:rFonts w:ascii="Times New Roman" w:hAnsi="Times New Roman"/>
          <w:b/>
          <w:color w:val="000000"/>
          <w:sz w:val="19"/>
          <w:szCs w:val="19"/>
        </w:rPr>
        <w:t>022</w:t>
      </w:r>
      <w:r w:rsidR="003437C2">
        <w:rPr>
          <w:rFonts w:ascii="Times New Roman" w:hAnsi="Times New Roman"/>
          <w:b/>
          <w:color w:val="000000"/>
          <w:sz w:val="19"/>
          <w:szCs w:val="19"/>
        </w:rPr>
        <w:t xml:space="preserve">0 or </w:t>
      </w:r>
      <w:r w:rsidR="00610C0C">
        <w:rPr>
          <w:rFonts w:ascii="Times New Roman" w:hAnsi="Times New Roman"/>
          <w:b/>
          <w:color w:val="000000"/>
          <w:sz w:val="19"/>
          <w:szCs w:val="19"/>
        </w:rPr>
        <w:t xml:space="preserve">(877) 999-6442. </w:t>
      </w:r>
    </w:p>
    <w:p w:rsidR="001B63C4" w:rsidRDefault="001B63C4" w:rsidP="0040323F">
      <w:pPr>
        <w:jc w:val="both"/>
        <w:rPr>
          <w:rFonts w:ascii="Times New Roman" w:hAnsi="Times New Roman"/>
          <w:b/>
          <w:color w:val="000000"/>
          <w:sz w:val="19"/>
          <w:szCs w:val="19"/>
        </w:rPr>
      </w:pPr>
    </w:p>
    <w:p w:rsidR="001B63C4" w:rsidRDefault="001B63C4" w:rsidP="0040323F">
      <w:pPr>
        <w:jc w:val="both"/>
        <w:rPr>
          <w:rFonts w:ascii="Times New Roman" w:hAnsi="Times New Roman"/>
          <w:b/>
          <w:color w:val="000000"/>
          <w:sz w:val="19"/>
          <w:szCs w:val="19"/>
        </w:rPr>
      </w:pPr>
    </w:p>
    <w:p w:rsidR="001B63C4" w:rsidRPr="005116F5" w:rsidRDefault="001B63C4" w:rsidP="001B63C4">
      <w:pPr>
        <w:jc w:val="right"/>
        <w:rPr>
          <w:rFonts w:ascii="Times New Roman" w:hAnsi="Times New Roman"/>
          <w:sz w:val="24"/>
          <w:szCs w:val="24"/>
        </w:rPr>
      </w:pPr>
      <w:r w:rsidRPr="001B0678">
        <w:rPr>
          <w:rFonts w:ascii="Times New Roman" w:hAnsi="Times New Roman"/>
          <w:b/>
          <w:color w:val="000000"/>
          <w:sz w:val="19"/>
          <w:szCs w:val="19"/>
        </w:rPr>
        <w:t xml:space="preserve">Rev. </w:t>
      </w:r>
      <w:r w:rsidR="001B0678" w:rsidRPr="001B0678">
        <w:rPr>
          <w:rFonts w:ascii="Times New Roman" w:hAnsi="Times New Roman"/>
          <w:b/>
          <w:color w:val="000000"/>
          <w:sz w:val="19"/>
          <w:szCs w:val="19"/>
        </w:rPr>
        <w:t>12/17</w:t>
      </w:r>
    </w:p>
    <w:sectPr w:rsidR="001B63C4" w:rsidRPr="005116F5" w:rsidSect="005116F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EEA"/>
    <w:multiLevelType w:val="hybridMultilevel"/>
    <w:tmpl w:val="FF02A9EA"/>
    <w:lvl w:ilvl="0" w:tplc="1B18D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457DE"/>
    <w:multiLevelType w:val="hybridMultilevel"/>
    <w:tmpl w:val="4EA8D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859C2"/>
    <w:multiLevelType w:val="hybridMultilevel"/>
    <w:tmpl w:val="321E10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3B020F"/>
    <w:multiLevelType w:val="hybridMultilevel"/>
    <w:tmpl w:val="ECCCF0EA"/>
    <w:lvl w:ilvl="0" w:tplc="0409000F">
      <w:start w:val="1"/>
      <w:numFmt w:val="decimal"/>
      <w:lvlText w:val="%1."/>
      <w:lvlJc w:val="left"/>
      <w:pPr>
        <w:ind w:left="360" w:hanging="360"/>
      </w:pPr>
      <w:rPr>
        <w:rFonts w:hint="default"/>
      </w:rPr>
    </w:lvl>
    <w:lvl w:ilvl="1" w:tplc="D9C623BA">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301CA3"/>
    <w:multiLevelType w:val="hybridMultilevel"/>
    <w:tmpl w:val="93129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045C3D"/>
    <w:multiLevelType w:val="hybridMultilevel"/>
    <w:tmpl w:val="D9460A64"/>
    <w:lvl w:ilvl="0" w:tplc="1B18D95A">
      <w:start w:val="1"/>
      <w:numFmt w:val="lowerLetter"/>
      <w:lvlText w:val="(%1)"/>
      <w:lvlJc w:val="left"/>
      <w:pPr>
        <w:ind w:left="720" w:hanging="360"/>
      </w:pPr>
      <w:rPr>
        <w:rFonts w:hint="default"/>
      </w:rPr>
    </w:lvl>
    <w:lvl w:ilvl="1" w:tplc="0840D81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3F"/>
    <w:rsid w:val="0001129A"/>
    <w:rsid w:val="00076B0E"/>
    <w:rsid w:val="00110E1B"/>
    <w:rsid w:val="001B0678"/>
    <w:rsid w:val="001B63C4"/>
    <w:rsid w:val="002A3240"/>
    <w:rsid w:val="003437C2"/>
    <w:rsid w:val="0035394E"/>
    <w:rsid w:val="0040323F"/>
    <w:rsid w:val="005116F5"/>
    <w:rsid w:val="00610C0C"/>
    <w:rsid w:val="007A699A"/>
    <w:rsid w:val="009048F8"/>
    <w:rsid w:val="00966833"/>
    <w:rsid w:val="00990E13"/>
    <w:rsid w:val="00A63B7C"/>
    <w:rsid w:val="00AC23E1"/>
    <w:rsid w:val="00B36C39"/>
    <w:rsid w:val="00BF3323"/>
    <w:rsid w:val="00BF6270"/>
    <w:rsid w:val="00C42AEB"/>
    <w:rsid w:val="00C447CF"/>
    <w:rsid w:val="00C75C11"/>
    <w:rsid w:val="00C8466D"/>
    <w:rsid w:val="00CB6FF5"/>
    <w:rsid w:val="00E5759F"/>
    <w:rsid w:val="00E95FBE"/>
    <w:rsid w:val="00FB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2E152-24FE-4868-A7CC-D8588E85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2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3F"/>
    <w:pPr>
      <w:ind w:left="720"/>
      <w:contextualSpacing/>
    </w:pPr>
  </w:style>
  <w:style w:type="paragraph" w:styleId="BalloonText">
    <w:name w:val="Balloon Text"/>
    <w:basedOn w:val="Normal"/>
    <w:link w:val="BalloonTextChar"/>
    <w:uiPriority w:val="99"/>
    <w:semiHidden/>
    <w:unhideWhenUsed/>
    <w:rsid w:val="00CB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DDFF624A449498EEFF23F0B5388F4" ma:contentTypeVersion="1" ma:contentTypeDescription="Create a new document." ma:contentTypeScope="" ma:versionID="86704a4e06b653d69c0fd38703ebb26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80B3D-9C68-46D1-81E6-79C8E83584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944E0D-3C4D-4561-A707-047BD62F8D55}">
  <ds:schemaRefs>
    <ds:schemaRef ds:uri="http://schemas.microsoft.com/sharepoint/v3/contenttype/forms"/>
  </ds:schemaRefs>
</ds:datastoreItem>
</file>

<file path=customXml/itemProps3.xml><?xml version="1.0" encoding="utf-8"?>
<ds:datastoreItem xmlns:ds="http://schemas.openxmlformats.org/officeDocument/2006/customXml" ds:itemID="{7A116CAA-0828-42E6-8DC5-795F0C792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GreenPath</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Shinkonis, Elizabeth</cp:lastModifiedBy>
  <cp:revision>2</cp:revision>
  <cp:lastPrinted>2013-07-09T16:34:00Z</cp:lastPrinted>
  <dcterms:created xsi:type="dcterms:W3CDTF">2021-08-17T20:38:00Z</dcterms:created>
  <dcterms:modified xsi:type="dcterms:W3CDTF">2021-08-17T20:38:00Z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0x0101005F9DDFF624A449498EEFF23F0B5388F4</vt:lpwstr>
  </property>
</Properties>
</file>